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cs="Times New Roman"/>
          <w:b/>
          <w:kern w:val="0"/>
          <w:sz w:val="24"/>
          <w:lang w:val="zh-CN"/>
        </w:rPr>
      </w:pPr>
      <w:r>
        <w:rPr>
          <w:rFonts w:ascii="Times New Roman" w:cs="Times New Roman"/>
          <w:b/>
          <w:kern w:val="0"/>
          <w:sz w:val="24"/>
          <w:lang w:val="zh-CN"/>
        </w:rPr>
        <w:t>附件</w:t>
      </w:r>
      <w:r>
        <w:rPr>
          <w:rFonts w:ascii="Times New Roman" w:hAnsi="Times New Roman" w:cs="Times New Roman"/>
          <w:b/>
          <w:kern w:val="0"/>
          <w:sz w:val="24"/>
          <w:lang w:val="zh-CN"/>
        </w:rPr>
        <w:t xml:space="preserve">3  </w:t>
      </w:r>
      <w:r>
        <w:rPr>
          <w:rFonts w:hint="eastAsia" w:ascii="Times New Roman" w:cs="Times New Roman"/>
          <w:b/>
          <w:kern w:val="0"/>
          <w:sz w:val="24"/>
          <w:lang w:val="zh-CN"/>
        </w:rPr>
        <w:t>土壤环境影响评价自查表</w:t>
      </w:r>
    </w:p>
    <w:tbl>
      <w:tblPr>
        <w:tblStyle w:val="3"/>
        <w:tblW w:w="975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53"/>
        <w:gridCol w:w="1759"/>
        <w:gridCol w:w="1404"/>
        <w:gridCol w:w="1821"/>
        <w:gridCol w:w="280"/>
        <w:gridCol w:w="1122"/>
        <w:gridCol w:w="701"/>
        <w:gridCol w:w="984"/>
        <w:gridCol w:w="1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工作内容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完成情况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影响识别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影响类型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污染影响型</w:t>
            </w:r>
            <w:r>
              <w:rPr>
                <w:rFonts w:hint="eastAsia" w:cs="Times New Roman" w:asciiTheme="minorEastAsia" w:hAnsiTheme="minorEastAsia"/>
                <w:spacing w:val="-10"/>
              </w:rPr>
              <w:sym w:font="Wingdings 2" w:char="F052"/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；生态影响型□；两种兼有□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土地利用类型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建设用地</w:t>
            </w:r>
            <w:r>
              <w:rPr>
                <w:rFonts w:hint="eastAsia" w:cs="Times New Roman" w:asciiTheme="minorEastAsia" w:hAnsiTheme="minorEastAsia"/>
                <w:spacing w:val="-10"/>
              </w:rPr>
              <w:sym w:font="Wingdings 2" w:char="F052"/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；农用地□；未利用地□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土地利用类型图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占地规模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kern w:val="0"/>
                <w:szCs w:val="21"/>
                <w:vertAlign w:val="superscript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（0.2268）hm</w:t>
            </w:r>
            <w:r>
              <w:rPr>
                <w:rFonts w:hint="eastAsia" w:ascii="Times New Roman" w:hAnsi="Times New Roman" w:cs="Times New Roman"/>
                <w:kern w:val="0"/>
                <w:szCs w:val="21"/>
                <w:vertAlign w:val="superscript"/>
                <w:lang w:val="zh-CN"/>
              </w:rPr>
              <w:t>2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敏感目标信息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敏感目标（   ）、方位（   ）、距离（   ）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影响途径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大气沉降□；地面漫流</w:t>
            </w:r>
            <w:r>
              <w:rPr>
                <w:rFonts w:hint="eastAsia" w:cs="Times New Roman" w:asciiTheme="minorEastAsia" w:hAnsiTheme="minorEastAsia"/>
                <w:spacing w:val="-10"/>
              </w:rPr>
              <w:sym w:font="Wingdings 2" w:char="F052"/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；垂直入渗□；地下水位□；其他（   ）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全部污染物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特征因子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所属土壤环境影响评价项目类别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Ⅰ类□；Ⅱ类□；Ⅲ类□；Ⅳ类</w:t>
            </w:r>
            <w:r>
              <w:rPr>
                <w:rFonts w:hint="eastAsia" w:cs="Times New Roman" w:asciiTheme="minorEastAsia" w:hAnsiTheme="minorEastAsia"/>
                <w:spacing w:val="-10"/>
              </w:rPr>
              <w:sym w:font="Wingdings 2" w:char="F052"/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敏感程度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敏感□；较敏感□；不敏感□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评价工作等级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一级□；二级□；三级□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现状调查内容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资料收集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a）□；b）□；c）□；d）□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理化特性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同附录C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现状监测点位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占地范围内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占地范围外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深度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点位布置图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表层样点数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柱状样点数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现状监测因子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现状评价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评价因子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评价标准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GB 15618□；GB 36600□；表 D.1□；表 D.2□；其他（   ）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现状评价结论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影响预测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预测因子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预测方法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附录 E□；附录 F□；其他（   ）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预测分析内容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影响范围（     ）</w:t>
            </w:r>
          </w:p>
          <w:p>
            <w:pPr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影响程度（     ）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预测结论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达标结论：a）□；b）□；c）□</w:t>
            </w:r>
          </w:p>
          <w:p>
            <w:pPr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不达标结论：a）□；b）□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防治措施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防控措施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土壤环境质量现状保障□；源头控制□；过程防控□；其他（   ）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跟踪监测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监测点数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监测指标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监测频次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32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信息公开指标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评价结论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752" w:type="dxa"/>
            <w:gridSpan w:val="9"/>
            <w:vAlign w:val="center"/>
          </w:tcPr>
          <w:p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注1：“□”为勾选项，可√；“（ ）”为内容填写项；“备注”为其他补充内容。</w:t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zh-CN"/>
              </w:rPr>
              <w:t>注2：需要分别开展土壤环境影响评级工作的，分别填写自查表。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  <w:lang w:val="zh-CN"/>
        </w:rPr>
      </w:pPr>
    </w:p>
    <w:p>
      <w:pPr>
        <w:jc w:val="center"/>
        <w:rPr>
          <w:b/>
          <w:kern w:val="0"/>
          <w:sz w:val="10"/>
          <w:szCs w:val="10"/>
          <w:lang w:val="zh-CN"/>
        </w:rPr>
      </w:pPr>
    </w:p>
    <w:p>
      <w:bookmarkStart w:id="0" w:name="_GoBack"/>
      <w:bookmarkEnd w:id="0"/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F6F54"/>
    <w:rsid w:val="670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2019-07-02T01:23:00Z</dcterms:created>
  <dc:creator>Administrator</dc:creator>
  <cp:lastModifiedBy>Administrator</cp:lastModifiedBy>
  <dcterms:modified xsi:type="dcterms:W3CDTF">2019-07-02T01:23:34Z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